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6F60" w14:textId="77777777" w:rsidR="007149A3" w:rsidRDefault="007149A3" w:rsidP="007149A3">
      <w:pPr>
        <w:tabs>
          <w:tab w:val="left" w:pos="710"/>
        </w:tabs>
        <w:spacing w:after="0"/>
        <w:jc w:val="center"/>
        <w:rPr>
          <w:rFonts w:eastAsia="Arial" w:cs="Calibri"/>
        </w:rPr>
      </w:pPr>
      <w:r>
        <w:rPr>
          <w:rFonts w:eastAsia="Arial" w:cs="Calibri"/>
        </w:rPr>
        <w:t>UNIVERSIDAD TSEYOR DE GRANADA</w:t>
      </w:r>
    </w:p>
    <w:p w14:paraId="049F6D53" w14:textId="77777777" w:rsidR="007149A3" w:rsidRDefault="007149A3" w:rsidP="007149A3">
      <w:pPr>
        <w:spacing w:after="0"/>
        <w:jc w:val="center"/>
        <w:rPr>
          <w:rFonts w:eastAsia="Arial" w:cs="Calibri"/>
        </w:rPr>
      </w:pPr>
      <w:r>
        <w:rPr>
          <w:rFonts w:eastAsia="Arial" w:cs="Calibri"/>
        </w:rPr>
        <w:t>DEPARTAMENTO DE SALUD Y NUTRICIÓN</w:t>
      </w:r>
    </w:p>
    <w:p w14:paraId="7331CC83" w14:textId="77777777" w:rsidR="007149A3" w:rsidRDefault="007149A3" w:rsidP="007149A3">
      <w:pPr>
        <w:spacing w:after="0"/>
        <w:jc w:val="center"/>
        <w:rPr>
          <w:rFonts w:eastAsia="Arial" w:cs="Calibri"/>
        </w:rPr>
      </w:pPr>
    </w:p>
    <w:p w14:paraId="587FA2BE" w14:textId="77777777" w:rsidR="007149A3" w:rsidRDefault="007149A3" w:rsidP="007149A3">
      <w:pPr>
        <w:spacing w:after="0"/>
        <w:jc w:val="center"/>
        <w:rPr>
          <w:rFonts w:eastAsia="Arial" w:cs="Calibri"/>
        </w:rPr>
      </w:pPr>
    </w:p>
    <w:p w14:paraId="33933541" w14:textId="77777777" w:rsidR="007149A3" w:rsidRDefault="007149A3" w:rsidP="007149A3">
      <w:pPr>
        <w:spacing w:after="0"/>
        <w:jc w:val="center"/>
        <w:rPr>
          <w:rFonts w:eastAsia="Arial" w:cs="Calibri"/>
        </w:rPr>
      </w:pPr>
      <w:r>
        <w:rPr>
          <w:noProof/>
        </w:rPr>
        <w:drawing>
          <wp:inline distT="0" distB="0" distL="0" distR="0" wp14:anchorId="1A124889" wp14:editId="4A75748E">
            <wp:extent cx="539750" cy="800100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EDD79" w14:textId="77777777" w:rsidR="007149A3" w:rsidRDefault="007149A3" w:rsidP="007149A3">
      <w:pPr>
        <w:rPr>
          <w:rFonts w:cs="Calibri"/>
          <w:color w:val="000000"/>
        </w:rPr>
      </w:pPr>
    </w:p>
    <w:p w14:paraId="05334327" w14:textId="25614D14" w:rsidR="007149A3" w:rsidRDefault="007149A3" w:rsidP="007149A3">
      <w:pPr>
        <w:jc w:val="center"/>
        <w:rPr>
          <w:rFonts w:cs="Calibri"/>
        </w:rPr>
      </w:pPr>
      <w:r>
        <w:rPr>
          <w:rFonts w:cs="Calibri"/>
          <w:color w:val="000000"/>
        </w:rPr>
        <w:t xml:space="preserve"> O. D.  No.155</w:t>
      </w:r>
    </w:p>
    <w:p w14:paraId="1AA3DAA1" w14:textId="77777777" w:rsidR="007149A3" w:rsidRDefault="007149A3" w:rsidP="007149A3">
      <w:pPr>
        <w:pStyle w:val="NormalWeb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Correspondiente al</w:t>
      </w:r>
    </w:p>
    <w:p w14:paraId="1B071374" w14:textId="4781D527" w:rsidR="007149A3" w:rsidRDefault="007149A3" w:rsidP="007149A3">
      <w:pPr>
        <w:pStyle w:val="NormalWeb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7 de septiembre 2025</w:t>
      </w:r>
    </w:p>
    <w:p w14:paraId="79820F1F" w14:textId="513EA73F" w:rsidR="007149A3" w:rsidRDefault="00035901" w:rsidP="007149A3">
      <w:pPr>
        <w:pStyle w:val="NormalWeb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18</w:t>
      </w:r>
      <w:r w:rsidR="007149A3">
        <w:rPr>
          <w:rFonts w:ascii="Calibri" w:hAnsi="Calibri" w:cs="Calibri"/>
          <w:color w:val="000000"/>
          <w:sz w:val="22"/>
          <w:szCs w:val="22"/>
        </w:rPr>
        <w:t>:00 Horas de España</w:t>
      </w:r>
    </w:p>
    <w:p w14:paraId="0D8B0B21" w14:textId="77777777" w:rsidR="007149A3" w:rsidRDefault="007149A3" w:rsidP="007149A3">
      <w:pPr>
        <w:pStyle w:val="NormalWeb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Sala Paltalk Tseyor Salud UTG</w:t>
      </w:r>
    </w:p>
    <w:p w14:paraId="2A36B600" w14:textId="77777777" w:rsidR="007149A3" w:rsidRDefault="007149A3" w:rsidP="007149A3">
      <w:pPr>
        <w:pStyle w:val="NormalWeb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0FF0DCA5" w14:textId="77777777" w:rsidR="007149A3" w:rsidRDefault="007149A3" w:rsidP="007149A3">
      <w:pPr>
        <w:pStyle w:val="NormalWeb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264D53B9" w14:textId="77777777" w:rsidR="007149A3" w:rsidRDefault="007149A3" w:rsidP="007149A3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1. Bienvenida a los presentes en sala.</w:t>
      </w:r>
    </w:p>
    <w:p w14:paraId="7F91B95E" w14:textId="77777777" w:rsidR="007149A3" w:rsidRDefault="007149A3" w:rsidP="007149A3">
      <w:pPr>
        <w:pStyle w:val="NormalWeb"/>
        <w:jc w:val="both"/>
      </w:pPr>
      <w:r>
        <w:rPr>
          <w:rFonts w:ascii="Calibri" w:hAnsi="Calibri" w:cs="Calibri"/>
          <w:color w:val="000000"/>
          <w:sz w:val="22"/>
          <w:szCs w:val="22"/>
        </w:rPr>
        <w:t>2. Mantra de protección y las palabras mayas Beh, Sayab, Tseek.</w:t>
      </w:r>
    </w:p>
    <w:p w14:paraId="14815133" w14:textId="102F7E0A" w:rsidR="007149A3" w:rsidRDefault="007149A3" w:rsidP="007149A3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3. Meditació</w:t>
      </w:r>
      <w:r w:rsidR="00A62412">
        <w:rPr>
          <w:rFonts w:ascii="Calibri" w:hAnsi="Calibri" w:cs="Calibri"/>
          <w:color w:val="000000"/>
          <w:sz w:val="22"/>
          <w:szCs w:val="22"/>
        </w:rPr>
        <w:t>n</w:t>
      </w:r>
      <w:r w:rsidR="00C971E1">
        <w:rPr>
          <w:rFonts w:ascii="Calibri" w:hAnsi="Calibri" w:cs="Calibri"/>
          <w:color w:val="000000"/>
          <w:sz w:val="22"/>
          <w:szCs w:val="22"/>
        </w:rPr>
        <w:t xml:space="preserve">: </w:t>
      </w:r>
      <w:r w:rsidR="00754B2B">
        <w:rPr>
          <w:rFonts w:ascii="Calibri" w:hAnsi="Calibri" w:cs="Calibri"/>
          <w:color w:val="000000"/>
          <w:sz w:val="22"/>
          <w:szCs w:val="22"/>
        </w:rPr>
        <w:t>Taller 343. El pensamiento alegre optimista y creativo.</w:t>
      </w:r>
    </w:p>
    <w:p w14:paraId="4014C35B" w14:textId="4549ED36" w:rsidR="007149A3" w:rsidRDefault="007149A3" w:rsidP="007149A3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4. Lectura y aprobación del Acta No. 154 correspondiente al 3 de agosto del 2025.</w:t>
      </w:r>
    </w:p>
    <w:p w14:paraId="77974BE1" w14:textId="271EB789" w:rsidR="007149A3" w:rsidRDefault="007149A3" w:rsidP="007149A3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5.  Información de los Equipo del Departamento.</w:t>
      </w:r>
    </w:p>
    <w:p w14:paraId="0246DE12" w14:textId="0BF50065" w:rsidR="007149A3" w:rsidRDefault="007149A3" w:rsidP="007149A3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6. </w:t>
      </w:r>
      <w:r w:rsidR="00C971E1">
        <w:rPr>
          <w:rFonts w:ascii="Calibri" w:hAnsi="Calibri" w:cs="Calibri"/>
          <w:color w:val="000000"/>
          <w:sz w:val="22"/>
          <w:szCs w:val="22"/>
        </w:rPr>
        <w:t>Cronograma de atención de salud mental.</w:t>
      </w:r>
    </w:p>
    <w:p w14:paraId="582BF9FE" w14:textId="5D82C68B" w:rsidR="00C971E1" w:rsidRDefault="00C971E1" w:rsidP="007149A3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7. lectura y retroalimentación de la </w:t>
      </w:r>
      <w:r w:rsidR="001C50C8">
        <w:rPr>
          <w:rFonts w:ascii="Calibri" w:hAnsi="Calibri" w:cs="Calibri"/>
          <w:color w:val="000000"/>
          <w:sz w:val="22"/>
          <w:szCs w:val="22"/>
        </w:rPr>
        <w:t>m</w:t>
      </w:r>
      <w:r>
        <w:rPr>
          <w:rFonts w:ascii="Calibri" w:hAnsi="Calibri" w:cs="Calibri"/>
          <w:color w:val="000000"/>
          <w:sz w:val="22"/>
          <w:szCs w:val="22"/>
        </w:rPr>
        <w:t>o</w:t>
      </w:r>
      <w:r w:rsidR="001C50C8">
        <w:rPr>
          <w:rFonts w:ascii="Calibri" w:hAnsi="Calibri" w:cs="Calibri"/>
          <w:color w:val="000000"/>
          <w:sz w:val="22"/>
          <w:szCs w:val="22"/>
        </w:rPr>
        <w:t>no</w:t>
      </w:r>
      <w:r>
        <w:rPr>
          <w:rFonts w:ascii="Calibri" w:hAnsi="Calibri" w:cs="Calibri"/>
          <w:color w:val="000000"/>
          <w:sz w:val="22"/>
          <w:szCs w:val="22"/>
        </w:rPr>
        <w:t>graf</w:t>
      </w:r>
      <w:r w:rsidR="001C50C8">
        <w:rPr>
          <w:rFonts w:ascii="Calibri" w:hAnsi="Calibri" w:cs="Calibri"/>
          <w:color w:val="000000"/>
          <w:sz w:val="22"/>
          <w:szCs w:val="22"/>
        </w:rPr>
        <w:t>ía E</w:t>
      </w:r>
      <w:r>
        <w:rPr>
          <w:rFonts w:ascii="Calibri" w:hAnsi="Calibri" w:cs="Calibri"/>
          <w:color w:val="000000"/>
          <w:sz w:val="22"/>
          <w:szCs w:val="22"/>
        </w:rPr>
        <w:t>l Cerebro página 78. Comunicado 314</w:t>
      </w:r>
      <w:r w:rsidR="001C50C8">
        <w:rPr>
          <w:rFonts w:ascii="Calibri" w:hAnsi="Calibri" w:cs="Calibri"/>
          <w:color w:val="000000"/>
          <w:sz w:val="22"/>
          <w:szCs w:val="22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C50C8">
        <w:rPr>
          <w:rFonts w:ascii="Calibri" w:hAnsi="Calibri" w:cs="Calibri"/>
          <w:color w:val="000000"/>
          <w:sz w:val="22"/>
          <w:szCs w:val="22"/>
        </w:rPr>
        <w:t>Claves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C50C8">
        <w:rPr>
          <w:rFonts w:ascii="Calibri" w:hAnsi="Calibri" w:cs="Calibri"/>
          <w:color w:val="000000"/>
          <w:sz w:val="22"/>
          <w:szCs w:val="22"/>
        </w:rPr>
        <w:t>para la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C50C8">
        <w:rPr>
          <w:rFonts w:ascii="Calibri" w:hAnsi="Calibri" w:cs="Calibri"/>
          <w:color w:val="000000"/>
          <w:sz w:val="22"/>
          <w:szCs w:val="22"/>
        </w:rPr>
        <w:t>a</w:t>
      </w:r>
      <w:r>
        <w:rPr>
          <w:rFonts w:ascii="Calibri" w:hAnsi="Calibri" w:cs="Calibri"/>
          <w:color w:val="000000"/>
          <w:sz w:val="22"/>
          <w:szCs w:val="22"/>
        </w:rPr>
        <w:t>utoobservación.</w:t>
      </w:r>
    </w:p>
    <w:p w14:paraId="73C1F83B" w14:textId="77777777" w:rsidR="007149A3" w:rsidRDefault="007149A3" w:rsidP="007149A3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7. Ruego y preguntas</w:t>
      </w:r>
    </w:p>
    <w:p w14:paraId="735CE944" w14:textId="77777777" w:rsidR="007149A3" w:rsidRDefault="007149A3" w:rsidP="007149A3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E6DD3F5" w14:textId="77777777" w:rsidR="007149A3" w:rsidRDefault="007149A3" w:rsidP="007149A3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Con amor y servicio </w:t>
      </w:r>
    </w:p>
    <w:p w14:paraId="66693A63" w14:textId="77777777" w:rsidR="007149A3" w:rsidRDefault="007149A3" w:rsidP="007149A3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Departamento de Salud y Nutrición</w:t>
      </w:r>
    </w:p>
    <w:p w14:paraId="6DF1E6BE" w14:textId="77777777" w:rsidR="007149A3" w:rsidRDefault="007149A3" w:rsidP="007149A3"/>
    <w:p w14:paraId="742DEDBF" w14:textId="77777777" w:rsidR="007149A3" w:rsidRDefault="007149A3" w:rsidP="007149A3"/>
    <w:p w14:paraId="2106B9CA" w14:textId="77777777" w:rsidR="007149A3" w:rsidRDefault="007149A3" w:rsidP="007149A3"/>
    <w:p w14:paraId="5B6DD08C" w14:textId="77777777" w:rsidR="00215C42" w:rsidRDefault="00215C42"/>
    <w:sectPr w:rsidR="00215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A3"/>
    <w:rsid w:val="00035901"/>
    <w:rsid w:val="00097A93"/>
    <w:rsid w:val="001C50C8"/>
    <w:rsid w:val="00215C42"/>
    <w:rsid w:val="002E539D"/>
    <w:rsid w:val="00372640"/>
    <w:rsid w:val="007149A3"/>
    <w:rsid w:val="00754B2B"/>
    <w:rsid w:val="009C6AFE"/>
    <w:rsid w:val="00A62412"/>
    <w:rsid w:val="00C23436"/>
    <w:rsid w:val="00C85A6A"/>
    <w:rsid w:val="00C9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9C2E"/>
  <w15:chartTrackingRefBased/>
  <w15:docId w15:val="{5084D4FA-C759-41BB-B4BC-A1614088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9A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149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49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49A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49A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49A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49A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49A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49A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49A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4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4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49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49A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49A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49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49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49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49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4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14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49A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14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49A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149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49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149A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4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49A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49A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149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eufrasia bonilla hdez</dc:creator>
  <cp:keywords/>
  <dc:description/>
  <cp:lastModifiedBy>eufrasia bonilla hdez</cp:lastModifiedBy>
  <cp:revision>4</cp:revision>
  <dcterms:created xsi:type="dcterms:W3CDTF">2025-09-05T13:55:00Z</dcterms:created>
  <dcterms:modified xsi:type="dcterms:W3CDTF">2025-09-07T17:38:00Z</dcterms:modified>
</cp:coreProperties>
</file>